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fc254b216144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ARGENTI FODINÆ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ARGENTI FODINÆ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98f768e8be45fe"/>
      <w:footerReference xmlns:r="http://schemas.openxmlformats.org/officeDocument/2006/relationships" w:type="default" r:id="R2f6373d66c3a48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ARGENTI FODINÆ AS   ·   Org.nr 926 019 635   ·   Heggesnaret 1E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ARGENTI FODINÆ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8f768e8be45fe" /><Relationship Type="http://schemas.openxmlformats.org/officeDocument/2006/relationships/footer" Target="/word/footer1.xml" Id="R2f6373d66c3a4812" /></Relationships>
</file>