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a16abee47b48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2 AS</w:t>
      </w:r>
    </w:p>
    <w:sectPr>
      <w:headerReference xmlns:r="http://schemas.openxmlformats.org/officeDocument/2006/relationships" w:type="default" r:id="R328a9f3cafa54971"/>
      <w:footerReference xmlns:r="http://schemas.openxmlformats.org/officeDocument/2006/relationships" w:type="default" r:id="R777ff4b51f9345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2 AS   ·   Org.nr 926 045 083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8a9f3cafa54971" /><Relationship Type="http://schemas.openxmlformats.org/officeDocument/2006/relationships/footer" Target="/word/footer1.xml" Id="R777ff4b51f934529" /></Relationships>
</file>