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86a265d79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AETERNUM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AETERNUM CAPITAL AS</w:t>
      </w:r>
    </w:p>
    <w:sectPr>
      <w:headerReference xmlns:r="http://schemas.openxmlformats.org/officeDocument/2006/relationships" w:type="default" r:id="R7b6764cec49f4dee"/>
      <w:footerReference xmlns:r="http://schemas.openxmlformats.org/officeDocument/2006/relationships" w:type="default" r:id="R0095ae6ff631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CAPITAL AS   ·   Org.nr 926 061 232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764cec49f4dee" /><Relationship Type="http://schemas.openxmlformats.org/officeDocument/2006/relationships/footer" Target="/word/footer1.xml" Id="R0095ae6ff6314f83" /></Relationships>
</file>