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648bc3cf746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GREPA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GREPA ØKONOMI AS</w:t>
      </w:r>
    </w:p>
    <w:sectPr>
      <w:headerReference xmlns:r="http://schemas.openxmlformats.org/officeDocument/2006/relationships" w:type="default" r:id="Rf034eb326c7e4cc9"/>
      <w:footerReference xmlns:r="http://schemas.openxmlformats.org/officeDocument/2006/relationships" w:type="default" r:id="Re586b78e6832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GREPA ØKONOMI AS   ·   Org.nr 926 067 303   ·   Borgeskogen 12   ·   3160 STOKKE   ·   Tlf. 33 42 72 00   ·   post@grepaokonomi.no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GREPA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4eb326c7e4cc9" /><Relationship Type="http://schemas.openxmlformats.org/officeDocument/2006/relationships/footer" Target="/word/footer1.xml" Id="Re586b78e6832473a" /></Relationships>
</file>