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ef6d2df6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MISKATONIC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MISKATONIC HOLDING AS</w:t>
      </w:r>
    </w:p>
    <w:sectPr>
      <w:headerReference xmlns:r="http://schemas.openxmlformats.org/officeDocument/2006/relationships" w:type="default" r:id="R20bf9a78f46749de"/>
      <w:footerReference xmlns:r="http://schemas.openxmlformats.org/officeDocument/2006/relationships" w:type="default" r:id="Rbc9bc0e0bed1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f9a78f46749de" /><Relationship Type="http://schemas.openxmlformats.org/officeDocument/2006/relationships/footer" Target="/word/footer1.xml" Id="Rbc9bc0e0bed145b1" /></Relationships>
</file>