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217b0f2fa49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INGASSET II AS</w:t>
      </w:r>
    </w:p>
    <w:sectPr>
      <w:headerReference xmlns:r="http://schemas.openxmlformats.org/officeDocument/2006/relationships" w:type="default" r:id="Rf7d917ff87ab4dec"/>
      <w:footerReference xmlns:r="http://schemas.openxmlformats.org/officeDocument/2006/relationships" w:type="default" r:id="Rdb77f7d4568b4a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INGASSET II AS   ·   Org.nr 926 194 208   ·   Haakon Sæthres veg 24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INGASSET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d917ff87ab4dec" /><Relationship Type="http://schemas.openxmlformats.org/officeDocument/2006/relationships/footer" Target="/word/footer1.xml" Id="Rdb77f7d4568b4a24" /></Relationships>
</file>