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6c9ba4861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ANFIELD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ANFIELD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3c5265afc4d4e"/>
      <w:footerReference xmlns:r="http://schemas.openxmlformats.org/officeDocument/2006/relationships" w:type="default" r:id="R41302b626c83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ANFIELD FINANS AS   ·   Org.nr 926 328 387   ·   Heslandsveien 134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ANFIELD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3c5265afc4d4e" /><Relationship Type="http://schemas.openxmlformats.org/officeDocument/2006/relationships/footer" Target="/word/footer1.xml" Id="R41302b626c83494c" /></Relationships>
</file>