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2ac3bf692f74b5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EMNOR AS</w:t>
      </w:r>
    </w:p>
    <w:sectPr>
      <w:headerReference xmlns:r="http://schemas.openxmlformats.org/officeDocument/2006/relationships" w:type="default" r:id="R98a19c49251d450c"/>
      <w:footerReference xmlns:r="http://schemas.openxmlformats.org/officeDocument/2006/relationships" w:type="default" r:id="R0711fa85caf6467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EMNOR AS   ·   Org.nr 926 629 433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EMNOR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8a19c49251d450c" /><Relationship Type="http://schemas.openxmlformats.org/officeDocument/2006/relationships/footer" Target="/word/footer1.xml" Id="R0711fa85caf64670" /></Relationships>
</file>