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817ffd0c446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SULETIND AS</w:t>
      </w:r>
    </w:p>
    <w:sectPr>
      <w:headerReference xmlns:r="http://schemas.openxmlformats.org/officeDocument/2006/relationships" w:type="default" r:id="R19e9c0986a8e439f"/>
      <w:footerReference xmlns:r="http://schemas.openxmlformats.org/officeDocument/2006/relationships" w:type="default" r:id="R4b8afa436d2b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SULETIND AS   ·   Org.nr 926 808 745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9c0986a8e439f" /><Relationship Type="http://schemas.openxmlformats.org/officeDocument/2006/relationships/footer" Target="/word/footer1.xml" Id="R4b8afa436d2b431f" /></Relationships>
</file>