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2d6af4026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Birkeland,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 IMENES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 IMENES INVEST AS</w:t>
      </w:r>
    </w:p>
    <w:sectPr>
      <w:headerReference xmlns:r="http://schemas.openxmlformats.org/officeDocument/2006/relationships" w:type="default" r:id="Ra9151234aaa6403d"/>
      <w:footerReference xmlns:r="http://schemas.openxmlformats.org/officeDocument/2006/relationships" w:type="default" r:id="Rd39eb349da10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51234aaa6403d" /><Relationship Type="http://schemas.openxmlformats.org/officeDocument/2006/relationships/footer" Target="/word/footer1.xml" Id="Rd39eb349da1046e7" /></Relationships>
</file>