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69c05d4a84f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BJØRNEGLØTT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BJØRNEGLØTT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a2e9fe2b5413d"/>
      <w:footerReference xmlns:r="http://schemas.openxmlformats.org/officeDocument/2006/relationships" w:type="default" r:id="R7b476dc04719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BJØRNEGLØTT AS   ·   Org.nr 926 909 568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BJØRNEGLØTT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a2e9fe2b5413d" /><Relationship Type="http://schemas.openxmlformats.org/officeDocument/2006/relationships/footer" Target="/word/footer1.xml" Id="R7b476dc0471945e7" /></Relationships>
</file>