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e0e80e699f4e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TOPCO AS</w:t>
      </w:r>
    </w:p>
    <w:sectPr>
      <w:headerReference xmlns:r="http://schemas.openxmlformats.org/officeDocument/2006/relationships" w:type="default" r:id="R91b6da29be4445d4"/>
      <w:footerReference xmlns:r="http://schemas.openxmlformats.org/officeDocument/2006/relationships" w:type="default" r:id="R23c355394c834d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TOPCO AS   ·   Org.nr 926 970 542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b6da29be4445d4" /><Relationship Type="http://schemas.openxmlformats.org/officeDocument/2006/relationships/footer" Target="/word/footer1.xml" Id="R23c355394c834d1b" /></Relationships>
</file>