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4ddde3b2dad4de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Drammen,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HEDDA EIENDOM AS</w:t>
      </w:r>
    </w:p>
    <w:sectPr>
      <w:headerReference xmlns:r="http://schemas.openxmlformats.org/officeDocument/2006/relationships" w:type="default" r:id="R9921ec84111a4754"/>
      <w:footerReference xmlns:r="http://schemas.openxmlformats.org/officeDocument/2006/relationships" w:type="default" r:id="R11065a04c82a41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HEDDA EIENDOM AS   ·   Org.nr 927 064 359   ·   Brønnbakken 34   ·   3038 DRAMMEN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HEDDA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1ec84111a4754" /><Relationship Type="http://schemas.openxmlformats.org/officeDocument/2006/relationships/footer" Target="/word/footer1.xml" Id="R11065a04c82a4156" /></Relationships>
</file>