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78755b4cc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CENTENNIAL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CENTENNIAL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a7d84208c4275"/>
      <w:footerReference xmlns:r="http://schemas.openxmlformats.org/officeDocument/2006/relationships" w:type="default" r:id="R24efe94cc65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INVEST AS   ·   Org.nr 927 208 660   ·   Frydenbergveien 46B   ·   0575 OSLO   ·   post@centennial.no   ·   www.centennial.no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a7d84208c4275" /><Relationship Type="http://schemas.openxmlformats.org/officeDocument/2006/relationships/footer" Target="/word/footer1.xml" Id="R24efe94cc65b4182" /></Relationships>
</file>