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237d70c52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SKALLUM AS</w:t>
      </w:r>
    </w:p>
    <w:sectPr>
      <w:headerReference xmlns:r="http://schemas.openxmlformats.org/officeDocument/2006/relationships" w:type="default" r:id="R44fae8fde07545fd"/>
      <w:footerReference xmlns:r="http://schemas.openxmlformats.org/officeDocument/2006/relationships" w:type="default" r:id="R123989dee746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SKALLUM AS   ·   Org.nr 927 439 484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ae8fde07545fd" /><Relationship Type="http://schemas.openxmlformats.org/officeDocument/2006/relationships/footer" Target="/word/footer1.xml" Id="R123989dee746491d" /></Relationships>
</file>