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c3529fed7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5973ccf1c4db8"/>
      <w:footerReference xmlns:r="http://schemas.openxmlformats.org/officeDocument/2006/relationships" w:type="default" r:id="R756bc8f3d2ef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 INVESTOR AS   ·   Org.nr 927 536 153   ·   Måltrostveien 36D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5973ccf1c4db8" /><Relationship Type="http://schemas.openxmlformats.org/officeDocument/2006/relationships/footer" Target="/word/footer1.xml" Id="R756bc8f3d2ef44af" /></Relationships>
</file>