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fe3d41a72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 INVESTOR AS</w:t>
      </w:r>
    </w:p>
    <w:sectPr>
      <w:headerReference xmlns:r="http://schemas.openxmlformats.org/officeDocument/2006/relationships" w:type="default" r:id="Rebe0e30f7fd74f3b"/>
      <w:footerReference xmlns:r="http://schemas.openxmlformats.org/officeDocument/2006/relationships" w:type="default" r:id="Rb6830655131b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 INVESTOR AS   ·   Org.nr 927 536 153   ·   Måltrostveien 36D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0e30f7fd74f3b" /><Relationship Type="http://schemas.openxmlformats.org/officeDocument/2006/relationships/footer" Target="/word/footer1.xml" Id="Rb6830655131b4ec7" /></Relationships>
</file>