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874d47ab0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AS</w:t>
      </w:r>
    </w:p>
    <w:sectPr>
      <w:headerReference xmlns:r="http://schemas.openxmlformats.org/officeDocument/2006/relationships" w:type="default" r:id="R6e02a62e329747af"/>
      <w:footerReference xmlns:r="http://schemas.openxmlformats.org/officeDocument/2006/relationships" w:type="default" r:id="R62d46a0b248f4c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AS   ·   Org.nr 927 766 493   ·   c/o Kurt Tverås, Råvegen 444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2a62e329747af" /><Relationship Type="http://schemas.openxmlformats.org/officeDocument/2006/relationships/footer" Target="/word/footer1.xml" Id="R62d46a0b248f4cef" /></Relationships>
</file>