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fa067f9b404f8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Hegra,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KAST AS</w:t>
      </w:r>
    </w:p>
    <w:sectPr>
      <w:headerReference xmlns:r="http://schemas.openxmlformats.org/officeDocument/2006/relationships" w:type="default" r:id="R60b17e0d47ad43f7"/>
      <w:footerReference xmlns:r="http://schemas.openxmlformats.org/officeDocument/2006/relationships" w:type="default" r:id="R2d6f043ee585481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KAST AS   ·   Org.nr 927 766 493   ·   c/o Kurt Tverås, Råvegen 444   ·   7520 HEGRA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0b17e0d47ad43f7" /><Relationship Type="http://schemas.openxmlformats.org/officeDocument/2006/relationships/footer" Target="/word/footer1.xml" Id="R2d6f043ee5854811" /></Relationships>
</file>