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3d9ed8c5e64d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JON E. ROGNE AS</w:t>
      </w:r>
    </w:p>
    <w:sectPr>
      <w:headerReference xmlns:r="http://schemas.openxmlformats.org/officeDocument/2006/relationships" w:type="default" r:id="R14c3c0f930544bde"/>
      <w:footerReference xmlns:r="http://schemas.openxmlformats.org/officeDocument/2006/relationships" w:type="default" r:id="Rdcfeb7a92d814a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 E. ROGNE AS   ·   Org.nr 928 202 747   ·   c/o Jon Erik Rogne, Viksveien 140   ·   3530 RØYSE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 E. ROGNE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c3c0f930544bde" /><Relationship Type="http://schemas.openxmlformats.org/officeDocument/2006/relationships/footer" Target="/word/footer1.xml" Id="Rdcfeb7a92d814a06" /></Relationships>
</file>