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7566bb5e040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 E. ROGNE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E. ROGNE AS</w:t>
      </w:r>
    </w:p>
    <w:sectPr>
      <w:headerReference xmlns:r="http://schemas.openxmlformats.org/officeDocument/2006/relationships" w:type="default" r:id="R8104c6d272ac4f8a"/>
      <w:footerReference xmlns:r="http://schemas.openxmlformats.org/officeDocument/2006/relationships" w:type="default" r:id="R0028f9a35699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E. ROGNE AS   ·   Org.nr 928 202 747   ·   c/o Jon Erik Rogne,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E. ROGNE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4c6d272ac4f8a" /><Relationship Type="http://schemas.openxmlformats.org/officeDocument/2006/relationships/footer" Target="/word/footer1.xml" Id="R0028f9a356994534" /></Relationships>
</file>