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9556e86d0a4d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EIGUDEILL AS</w:t>
      </w:r>
    </w:p>
    <w:sectPr>
      <w:headerReference xmlns:r="http://schemas.openxmlformats.org/officeDocument/2006/relationships" w:type="default" r:id="R6820395c07f841f0"/>
      <w:footerReference xmlns:r="http://schemas.openxmlformats.org/officeDocument/2006/relationships" w:type="default" r:id="R13487f6a1a0046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EIGUDEILL AS   ·   Org.nr 928 469 913   ·   Smestadhagan 4D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EIGUDEILL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20395c07f841f0" /><Relationship Type="http://schemas.openxmlformats.org/officeDocument/2006/relationships/footer" Target="/word/footer1.xml" Id="R13487f6a1a00469b" /></Relationships>
</file>