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e9b923150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DURABLE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DURABLE INVEST AS</w:t>
      </w:r>
    </w:p>
    <w:sectPr>
      <w:headerReference xmlns:r="http://schemas.openxmlformats.org/officeDocument/2006/relationships" w:type="default" r:id="R51493fb6dce44a6a"/>
      <w:footerReference xmlns:r="http://schemas.openxmlformats.org/officeDocument/2006/relationships" w:type="default" r:id="R51286817beb6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DURABLE INVEST AS   ·   Org.nr 928 672 417   ·   Bråtan 25   ·   3022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DURABLE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93fb6dce44a6a" /><Relationship Type="http://schemas.openxmlformats.org/officeDocument/2006/relationships/footer" Target="/word/footer1.xml" Id="R51286817beb64d7d" /></Relationships>
</file>