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b2e55793c54b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Tjøme,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MEINERTY INVEST AS</w:t>
      </w:r>
    </w:p>
    <w:sectPr>
      <w:headerReference xmlns:r="http://schemas.openxmlformats.org/officeDocument/2006/relationships" w:type="default" r:id="R5ac32c21a3144ab0"/>
      <w:footerReference xmlns:r="http://schemas.openxmlformats.org/officeDocument/2006/relationships" w:type="default" r:id="R3a770dd70a0749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MEINERTY INVEST AS   ·   Org.nr 929 070 550   ·   Brøtsøveien 1B   ·   3145 TJØME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MEINERTY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c32c21a3144ab0" /><Relationship Type="http://schemas.openxmlformats.org/officeDocument/2006/relationships/footer" Target="/word/footer1.xml" Id="R3a770dd70a0749f9" /></Relationships>
</file>