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5cb4f4a31545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OCEANDRA AS, org.nr 929 350 049,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Buvika,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OCEANDRA AS</w:t>
      </w:r>
    </w:p>
    <w:sectPr>
      <w:headerReference xmlns:r="http://schemas.openxmlformats.org/officeDocument/2006/relationships" w:type="default" r:id="R69cbf03144ef4095"/>
      <w:footerReference xmlns:r="http://schemas.openxmlformats.org/officeDocument/2006/relationships" w:type="default" r:id="R55fd1c4a73be40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OCEANDRA AS   ·   Org.nr 929 350 049   ·   Mølnbakken 24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OCEANDRA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bf03144ef4095" /><Relationship Type="http://schemas.openxmlformats.org/officeDocument/2006/relationships/footer" Target="/word/footer1.xml" Id="R55fd1c4a73be40a6" /></Relationships>
</file>