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2afbfaa6f4b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LONFAM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LONFAM AS</w:t>
      </w:r>
    </w:p>
    <w:sectPr>
      <w:headerReference xmlns:r="http://schemas.openxmlformats.org/officeDocument/2006/relationships" w:type="default" r:id="R85405227e5ae4db9"/>
      <w:footerReference xmlns:r="http://schemas.openxmlformats.org/officeDocument/2006/relationships" w:type="default" r:id="R5d88f3ed370544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LONFAM AS   ·   Org.nr 929 376 374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LONFAM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05227e5ae4db9" /><Relationship Type="http://schemas.openxmlformats.org/officeDocument/2006/relationships/footer" Target="/word/footer1.xml" Id="R5d88f3ed370544bb" /></Relationships>
</file>