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b1645dccd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SNØGG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SNØGG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0b4663a07b43d5"/>
      <w:footerReference xmlns:r="http://schemas.openxmlformats.org/officeDocument/2006/relationships" w:type="default" r:id="Rd23d38eb6e91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SNØGG ØKONOMI AS   ·   Org.nr 929 395 360   ·   Torget 2   ·   3570 ÅL   ·   post@snoggas.no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SNØGG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b4663a07b43d5" /><Relationship Type="http://schemas.openxmlformats.org/officeDocument/2006/relationships/footer" Target="/word/footer1.xml" Id="Rd23d38eb6e914db9" /></Relationships>
</file>