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173d32eba47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KVITRAVN AS</w:t>
      </w:r>
    </w:p>
    <w:sectPr>
      <w:headerReference xmlns:r="http://schemas.openxmlformats.org/officeDocument/2006/relationships" w:type="default" r:id="R43941f275178427d"/>
      <w:footerReference xmlns:r="http://schemas.openxmlformats.org/officeDocument/2006/relationships" w:type="default" r:id="Re47585c9c196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KVITRAVN AS   ·   Org.nr 930 163 473   ·   Nipefjellet 33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KVITRAVN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41f275178427d" /><Relationship Type="http://schemas.openxmlformats.org/officeDocument/2006/relationships/footer" Target="/word/footer1.xml" Id="Re47585c9c1964b0c" /></Relationships>
</file>