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e2862f0de246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Laastad Invest AS</w:t>
      </w:r>
    </w:p>
    <w:sectPr>
      <w:headerReference xmlns:r="http://schemas.openxmlformats.org/officeDocument/2006/relationships" w:type="default" r:id="R8db729781a9144dc"/>
      <w:footerReference xmlns:r="http://schemas.openxmlformats.org/officeDocument/2006/relationships" w:type="default" r:id="R68c86c091ca844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Laastad Invest AS   ·   Org.nr 930 333 077   ·   Spannavegen 142   ·   5535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Laastad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b729781a9144dc" /><Relationship Type="http://schemas.openxmlformats.org/officeDocument/2006/relationships/footer" Target="/word/footer1.xml" Id="R68c86c091ca844e6" /></Relationships>
</file>