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8a383a144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LUNGAB AS</w:t>
      </w:r>
    </w:p>
    <w:sectPr>
      <w:headerReference xmlns:r="http://schemas.openxmlformats.org/officeDocument/2006/relationships" w:type="default" r:id="R553fdf51995e4a88"/>
      <w:footerReference xmlns:r="http://schemas.openxmlformats.org/officeDocument/2006/relationships" w:type="default" r:id="Rf99984ae6559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LUNGAB AS   ·   Org.nr 932 152 142   ·   Kiserødåsen 15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LUNGAB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fdf51995e4a88" /><Relationship Type="http://schemas.openxmlformats.org/officeDocument/2006/relationships/footer" Target="/word/footer1.xml" Id="Rf99984ae65594b45" /></Relationships>
</file>