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3d2d853be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DATSUH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DATSUH AS</w:t>
      </w:r>
    </w:p>
    <w:sectPr>
      <w:headerReference xmlns:r="http://schemas.openxmlformats.org/officeDocument/2006/relationships" w:type="default" r:id="R9aef24a2f8ed4a23"/>
      <w:footerReference xmlns:r="http://schemas.openxmlformats.org/officeDocument/2006/relationships" w:type="default" r:id="R5102b11dfbfa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DATSUH AS   ·   Org.nr 932 749 807   ·   Nedre Hatleholen 10D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f24a2f8ed4a23" /><Relationship Type="http://schemas.openxmlformats.org/officeDocument/2006/relationships/footer" Target="/word/footer1.xml" Id="R5102b11dfbfa42b4" /></Relationships>
</file>