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db6fa5fd1342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ØRA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ØRA EIENDOM AS</w:t>
      </w:r>
    </w:p>
    <w:sectPr>
      <w:headerReference xmlns:r="http://schemas.openxmlformats.org/officeDocument/2006/relationships" w:type="default" r:id="Rbdfdd6c7a3cd4721"/>
      <w:footerReference xmlns:r="http://schemas.openxmlformats.org/officeDocument/2006/relationships" w:type="default" r:id="Rc7557605f04141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ØRA EIENDOM AS   ·   Org.nr 933 628 043   ·   Sunndalsvegen 14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dd6c7a3cd4721" /><Relationship Type="http://schemas.openxmlformats.org/officeDocument/2006/relationships/footer" Target="/word/footer1.xml" Id="Rc7557605f04141a9" /></Relationships>
</file>