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498fce9e0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SANDRA MUNKHAUGEN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SANDRA MUNKHAUGEN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3e8a6d18a44ce"/>
      <w:footerReference xmlns:r="http://schemas.openxmlformats.org/officeDocument/2006/relationships" w:type="default" r:id="R0d21c0589889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SANDRA MUNKHAUGEN AS   ·   Org.nr 934 045 416   ·   Ladebekken 46B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SANDRA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3e8a6d18a44ce" /><Relationship Type="http://schemas.openxmlformats.org/officeDocument/2006/relationships/footer" Target="/word/footer1.xml" Id="R0d21c05898894cbc" /></Relationships>
</file>