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44105df66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REGNSKAP OG LØNN AS</w:t>
      </w:r>
    </w:p>
    <w:sectPr>
      <w:headerReference xmlns:r="http://schemas.openxmlformats.org/officeDocument/2006/relationships" w:type="default" r:id="R1d8eed670c434c57"/>
      <w:footerReference xmlns:r="http://schemas.openxmlformats.org/officeDocument/2006/relationships" w:type="default" r:id="Rca015ef29639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REGNSKAP OG LØNN AS   ·   Org.nr 934 890 922   ·   c/o Linda Pedersen, Grefsenkollveien 3A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REGNSKAP OG LØNN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eed670c434c57" /><Relationship Type="http://schemas.openxmlformats.org/officeDocument/2006/relationships/footer" Target="/word/footer1.xml" Id="Rca015ef2963944a2" /></Relationships>
</file>