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ba64952bb2d46d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KRISTOFFERSEN &amp; BERG AS</w:t>
      </w:r>
    </w:p>
    <w:sectPr>
      <w:headerReference xmlns:r="http://schemas.openxmlformats.org/officeDocument/2006/relationships" w:type="default" r:id="R5a01828fe09a4ff3"/>
      <w:footerReference xmlns:r="http://schemas.openxmlformats.org/officeDocument/2006/relationships" w:type="default" r:id="R68bd64f00737413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KRISTOFFERSEN &amp; BERG AS   ·   Org.nr 935 165 644   ·   Enebakkv 302 B   ·   1188 OSLO   ·   Tlf. 22 78 27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KRISTOFFERSEN &amp; BERG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a01828fe09a4ff3" /><Relationship Type="http://schemas.openxmlformats.org/officeDocument/2006/relationships/footer" Target="/word/footer1.xml" Id="R68bd64f00737413e" /></Relationships>
</file>