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a003a2901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ACCOUNTING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ACCOUNTING SOLUTIONS AS</w:t>
      </w:r>
    </w:p>
    <w:sectPr>
      <w:headerReference xmlns:r="http://schemas.openxmlformats.org/officeDocument/2006/relationships" w:type="default" r:id="Rc84767bb6c4e4248"/>
      <w:footerReference xmlns:r="http://schemas.openxmlformats.org/officeDocument/2006/relationships" w:type="default" r:id="Rcf0940dc7199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767bb6c4e4248" /><Relationship Type="http://schemas.openxmlformats.org/officeDocument/2006/relationships/footer" Target="/word/footer1.xml" Id="Rcf0940dc7199480e" /></Relationships>
</file>