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96fa6eeb546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VIII AS</w:t>
      </w:r>
    </w:p>
    <w:sectPr>
      <w:headerReference xmlns:r="http://schemas.openxmlformats.org/officeDocument/2006/relationships" w:type="default" r:id="R941c002896994a7c"/>
      <w:footerReference xmlns:r="http://schemas.openxmlformats.org/officeDocument/2006/relationships" w:type="default" r:id="R74a67c90544f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VIII AS   ·   Org.nr 936 620 272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VIII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c002896994a7c" /><Relationship Type="http://schemas.openxmlformats.org/officeDocument/2006/relationships/footer" Target="/word/footer1.xml" Id="R74a67c90544f4955" /></Relationships>
</file>