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b4cdba210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KALI AS</w:t>
      </w:r>
    </w:p>
    <w:sectPr>
      <w:headerReference xmlns:r="http://schemas.openxmlformats.org/officeDocument/2006/relationships" w:type="default" r:id="R7718b674e77c4cc1"/>
      <w:footerReference xmlns:r="http://schemas.openxmlformats.org/officeDocument/2006/relationships" w:type="default" r:id="R5816bc6a4271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 AS   ·   Org.nr 936 729 290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8b674e77c4cc1" /><Relationship Type="http://schemas.openxmlformats.org/officeDocument/2006/relationships/footer" Target="/word/footer1.xml" Id="R5816bc6a42714130" /></Relationships>
</file>