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57c37c942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HAGLAND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HAGLAND FINANS AS</w:t>
      </w:r>
    </w:p>
    <w:sectPr>
      <w:headerReference xmlns:r="http://schemas.openxmlformats.org/officeDocument/2006/relationships" w:type="default" r:id="Rec156717d5694a1d"/>
      <w:footerReference xmlns:r="http://schemas.openxmlformats.org/officeDocument/2006/relationships" w:type="default" r:id="Rf6db7509336c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56717d5694a1d" /><Relationship Type="http://schemas.openxmlformats.org/officeDocument/2006/relationships/footer" Target="/word/footer1.xml" Id="Rf6db7509336c4752" /></Relationships>
</file>