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10a7d86e7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ac0c2bf1c4aa6"/>
      <w:footerReference xmlns:r="http://schemas.openxmlformats.org/officeDocument/2006/relationships" w:type="default" r:id="Rd271c34f3615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GRAFINOR AS   ·   Org.nr 942 453 876   ·   Nybrottveien 28   ·   1406 SKI   ·   leif.johansen@grafinor.no   ·   www.grafinor.no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ac0c2bf1c4aa6" /><Relationship Type="http://schemas.openxmlformats.org/officeDocument/2006/relationships/footer" Target="/word/footer1.xml" Id="Rd271c34f36154711" /></Relationships>
</file>