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4665fbc6b4f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 WORLDWIDE ASSET MANAGEMENT AS</w:t>
      </w:r>
    </w:p>
    <w:sectPr>
      <w:headerReference xmlns:r="http://schemas.openxmlformats.org/officeDocument/2006/relationships" w:type="default" r:id="Rcc5ebc345c7b4ae9"/>
      <w:footerReference xmlns:r="http://schemas.openxmlformats.org/officeDocument/2006/relationships" w:type="default" r:id="R22a24bc7af4a45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 WORLDWIDE ASSET MANAGEMENT AS   ·   Org.nr 946 479 063   ·   Dronning Eufemias gate 8   ·   0191 OSLO   ·   Tlf. 22 00 98 00   ·   post@cworldwide.no   ·   WWW.CWORLDWIDE.NO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 WORLDWIDE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5ebc345c7b4ae9" /><Relationship Type="http://schemas.openxmlformats.org/officeDocument/2006/relationships/footer" Target="/word/footer1.xml" Id="R22a24bc7af4a454a" /></Relationships>
</file>