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ce2b89386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VIBRAND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VIBRAND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c05a49dfd4de3"/>
      <w:footerReference xmlns:r="http://schemas.openxmlformats.org/officeDocument/2006/relationships" w:type="default" r:id="R4c31a6ffde52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VIBRAND KAPITALFORVALTNING AS   ·   Org.nr 947 489 771   ·   Fornebuveien 84   ·   1366 LYSAKER   ·   post@vibrandkapital.no   ·   www.vibrandfondene.no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VIBRAND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c05a49dfd4de3" /><Relationship Type="http://schemas.openxmlformats.org/officeDocument/2006/relationships/footer" Target="/word/footer1.xml" Id="R4c31a6ffde5242b1" /></Relationships>
</file>