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a727e7181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LIMCO AS</w:t>
      </w:r>
    </w:p>
    <w:sectPr>
      <w:headerReference xmlns:r="http://schemas.openxmlformats.org/officeDocument/2006/relationships" w:type="default" r:id="Rbe49d89c641d4b59"/>
      <w:footerReference xmlns:r="http://schemas.openxmlformats.org/officeDocument/2006/relationships" w:type="default" r:id="Rb5eb743be5b1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LIMCO AS   ·   Org.nr 948 112 140   ·   Vallaheiane 59   ·   5227 NESTTUN   ·   Tlf. 90 55 73 47   ·   piryland@broadpark.no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9d89c641d4b59" /><Relationship Type="http://schemas.openxmlformats.org/officeDocument/2006/relationships/footer" Target="/word/footer1.xml" Id="Rb5eb743be5b147f0" /></Relationships>
</file>