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a8180ee7a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 &amp; F BACHKE AS.</w:t>
      </w:r>
    </w:p>
    <w:sectPr>
      <w:headerReference xmlns:r="http://schemas.openxmlformats.org/officeDocument/2006/relationships" w:type="default" r:id="R9e25635ad4774a62"/>
      <w:footerReference xmlns:r="http://schemas.openxmlformats.org/officeDocument/2006/relationships" w:type="default" r:id="R26bb78bb7fbf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5635ad4774a62" /><Relationship Type="http://schemas.openxmlformats.org/officeDocument/2006/relationships/footer" Target="/word/footer1.xml" Id="R26bb78bb7fbf4fc8" /></Relationships>
</file>