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9d5caa179443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SKOGHØY INVEST AS</w:t>
      </w:r>
    </w:p>
    <w:sectPr>
      <w:headerReference xmlns:r="http://schemas.openxmlformats.org/officeDocument/2006/relationships" w:type="default" r:id="Rf6c67bc3748a4954"/>
      <w:footerReference xmlns:r="http://schemas.openxmlformats.org/officeDocument/2006/relationships" w:type="default" r:id="Rc566c89dbe2f49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SKOGHØY INVEST AS   ·   Org.nr 955 503 325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SKOGHØY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c67bc3748a4954" /><Relationship Type="http://schemas.openxmlformats.org/officeDocument/2006/relationships/footer" Target="/word/footer1.xml" Id="Rc566c89dbe2f4962" /></Relationships>
</file>