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b1d000b2e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BREMSETH SPORT AS</w:t>
      </w:r>
    </w:p>
    <w:sectPr>
      <w:headerReference xmlns:r="http://schemas.openxmlformats.org/officeDocument/2006/relationships" w:type="default" r:id="R6e7ac6b8224842b9"/>
      <w:footerReference xmlns:r="http://schemas.openxmlformats.org/officeDocument/2006/relationships" w:type="default" r:id="Rcd19bf7c4d95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ac6b8224842b9" /><Relationship Type="http://schemas.openxmlformats.org/officeDocument/2006/relationships/footer" Target="/word/footer1.xml" Id="Rcd19bf7c4d954ccf" /></Relationships>
</file>