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fdcc05a02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ENIGMA AS</w:t>
      </w:r>
    </w:p>
    <w:sectPr>
      <w:headerReference xmlns:r="http://schemas.openxmlformats.org/officeDocument/2006/relationships" w:type="default" r:id="R6f45ca0b663e4c74"/>
      <w:footerReference xmlns:r="http://schemas.openxmlformats.org/officeDocument/2006/relationships" w:type="default" r:id="Ree18b9c54842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ENIGMA AS   ·   Org.nr 956 433 738   ·   c/o Bjørn Werner Johansen, Tors gate 5   ·   0260 OSLO   ·   Tlf. 92 82 57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5ca0b663e4c74" /><Relationship Type="http://schemas.openxmlformats.org/officeDocument/2006/relationships/footer" Target="/word/footer1.xml" Id="Ree18b9c548424fae" /></Relationships>
</file>