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76e8f3e61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NEWSEC PROPERTY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NEWSEC PROPERTY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7810f5982b4e75"/>
      <w:footerReference xmlns:r="http://schemas.openxmlformats.org/officeDocument/2006/relationships" w:type="default" r:id="R0aed9714e3d5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810f5982b4e75" /><Relationship Type="http://schemas.openxmlformats.org/officeDocument/2006/relationships/footer" Target="/word/footer1.xml" Id="R0aed9714e3d547ab" /></Relationships>
</file>