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98673330e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GRAF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GRAF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442b5b51a4ba0"/>
      <w:footerReference xmlns:r="http://schemas.openxmlformats.org/officeDocument/2006/relationships" w:type="default" r:id="R71ff92331047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GRAF   ·   Org.nr 962 578 306   ·   Valløveien 31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GRAF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442b5b51a4ba0" /><Relationship Type="http://schemas.openxmlformats.org/officeDocument/2006/relationships/footer" Target="/word/footer1.xml" Id="R71ff923310474112" /></Relationships>
</file>