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6de50bb8ae4e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RATIO AS</w:t>
      </w:r>
    </w:p>
    <w:sectPr>
      <w:headerReference xmlns:r="http://schemas.openxmlformats.org/officeDocument/2006/relationships" w:type="default" r:id="R1192a6d02979476f"/>
      <w:footerReference xmlns:r="http://schemas.openxmlformats.org/officeDocument/2006/relationships" w:type="default" r:id="R511ae3fa216b4b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RATIO AS   ·   Org.nr 964 091 277   ·   Brevikbråteveien 9   ·   1553 SON   ·   post@abacusratio.no   ·   www.abacusratio.no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92a6d02979476f" /><Relationship Type="http://schemas.openxmlformats.org/officeDocument/2006/relationships/footer" Target="/word/footer1.xml" Id="R511ae3fa216b4b84" /></Relationships>
</file>